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Name: 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Cellular Delivery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Imagine you’re the executive delivery manager inside the nucleus of a nerve cell in the brain.  You need to get a neurotransmitter called acetylcholine out to some muscle cells so they can contract the body’s muscles.   The neurotransmitter is made by enzyme A (a protein). Unfortunately you just got a new delivery boy and you need to make him a video map to take with him on his journey so he doesn’t get lost.</w:t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hanging="72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First, fill out this planning guide to help you get your thoughts together: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Step 1 – get the instructions for building enzyme A from _____________ inside the nucleus.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Step 2 – go through the nuclear membrane to the ________________ and give it the instructions so it can build the protein (enzyme A).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Step 3 – send enzyme A through the ___________________________ in order to move across the cell.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Step 4 – use enzyme A to make some acetylcholine.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Step 5 – send the acetylcholine through the _________________________ to be packaged into vesicles.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Step 6 – the vesicles take acetylcholine to the __________________________ which regulates what can go in or out.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hanging="36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Step 7 – the acetylcholine leaves the nerve cell and continues on its way to the muscle cell!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hanging="72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Next, get your steps checked by your teacher in order to receive your building materials!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hanging="720"/>
        <w:contextualSpacing w:val="1"/>
        <w:rPr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Use the app stop motion on your phones, dry erase markers and whiteboards, legos and other assorted items to make a video for your delivery boy.  Be sure to show 1) instructions leaving the nucleus 2) the travels of enzyme A and 3) the travels of acetylcholine.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footerReference r:id="rId5" w:type="default"/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contextualSpacing w:val="0"/>
      <w:rPr/>
    </w:pPr>
    <w:r w:rsidDel="00000000" w:rsidR="00000000" w:rsidRPr="00000000">
      <w:rPr>
        <w:rFonts w:ascii="Calibri" w:cs="Calibri" w:eastAsia="Calibri" w:hAnsi="Calibri"/>
        <w:b w:val="0"/>
        <w:sz w:val="22"/>
        <w:szCs w:val="22"/>
        <w:rtl w:val="0"/>
      </w:rPr>
      <w:t xml:space="preserve">By Andromeda Crowell, Orange High School, Hillsborough NC 07/05/2016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720" w:before="0" w:line="240" w:lineRule="auto"/>
      <w:contextualSpacing w:val="0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1.xml"/></Relationships>
</file>